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F9" w:rsidRDefault="009527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27F9" w:rsidRDefault="009527F9">
      <w:pPr>
        <w:pStyle w:val="ConsPlusNormal"/>
        <w:jc w:val="both"/>
        <w:outlineLvl w:val="0"/>
      </w:pPr>
    </w:p>
    <w:p w:rsidR="009527F9" w:rsidRDefault="009527F9">
      <w:pPr>
        <w:pStyle w:val="ConsPlusNormal"/>
        <w:outlineLvl w:val="0"/>
      </w:pPr>
      <w:r>
        <w:t>Зарегистрировано в Минюсте России 2 июля 2020 г. N 58814</w:t>
      </w:r>
    </w:p>
    <w:p w:rsidR="009527F9" w:rsidRDefault="00952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7F9" w:rsidRDefault="009527F9">
      <w:pPr>
        <w:pStyle w:val="ConsPlusNormal"/>
      </w:pPr>
    </w:p>
    <w:p w:rsidR="009527F9" w:rsidRDefault="009527F9">
      <w:pPr>
        <w:pStyle w:val="ConsPlusTitle"/>
        <w:jc w:val="center"/>
      </w:pPr>
      <w:r>
        <w:t>МИНИСТЕРСТВО ТРАНСПОРТА РОССИЙСКОЙ ФЕДЕРАЦИИ</w:t>
      </w:r>
    </w:p>
    <w:p w:rsidR="009527F9" w:rsidRDefault="009527F9">
      <w:pPr>
        <w:pStyle w:val="ConsPlusTitle"/>
        <w:jc w:val="center"/>
      </w:pPr>
    </w:p>
    <w:p w:rsidR="009527F9" w:rsidRDefault="009527F9">
      <w:pPr>
        <w:pStyle w:val="ConsPlusTitle"/>
        <w:jc w:val="center"/>
      </w:pPr>
      <w:r>
        <w:t>ПРИКАЗ</w:t>
      </w:r>
    </w:p>
    <w:p w:rsidR="009527F9" w:rsidRDefault="009527F9">
      <w:pPr>
        <w:pStyle w:val="ConsPlusTitle"/>
        <w:jc w:val="center"/>
      </w:pPr>
      <w:r>
        <w:t>от 14 января 2020 г. N 24</w:t>
      </w:r>
    </w:p>
    <w:p w:rsidR="009527F9" w:rsidRDefault="009527F9">
      <w:pPr>
        <w:pStyle w:val="ConsPlusTitle"/>
        <w:jc w:val="center"/>
      </w:pPr>
    </w:p>
    <w:p w:rsidR="009527F9" w:rsidRDefault="009527F9">
      <w:pPr>
        <w:pStyle w:val="ConsPlusTitle"/>
        <w:jc w:val="center"/>
      </w:pPr>
      <w:r>
        <w:t>ОБ УТВЕРЖДЕНИИ ПРАВИЛ</w:t>
      </w:r>
    </w:p>
    <w:p w:rsidR="009527F9" w:rsidRDefault="009527F9">
      <w:pPr>
        <w:pStyle w:val="ConsPlusTitle"/>
        <w:jc w:val="center"/>
      </w:pPr>
      <w:r>
        <w:t>ПЕРЕВОЗОК ЖЕЛЕЗНОДОРОЖНЫМ ТРАНСПОРТОМ ПОДКАРАНТИННЫХ ГРУЗОВ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10 января 2003 г. N 18-ФЗ "Устав железнодорожного транспорта Российской Федерации" (Собрание законодательства Российской Федерации, 2003, N 2, ст. 170; 2018, N 31, ст. 4842) и </w:t>
      </w:r>
      <w:hyperlink r:id="rId6" w:history="1">
        <w:r>
          <w:rPr>
            <w:color w:val="0000FF"/>
          </w:rPr>
          <w:t>подпунктом 5.2.1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47, ст. 6669), приказываю: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перевозок железнодорожным транспортом подкарантинных грузов.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МПС России от 18 июня 2003 г. N 36 "Об утверждении Правил перевозок железнодорожным транспортом подкарантинных грузов" (зарегистрирован Минюстом России 19 июня 2003 г., регистрационный N 4760).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jc w:val="right"/>
      </w:pPr>
      <w:r>
        <w:t>Министр</w:t>
      </w:r>
    </w:p>
    <w:p w:rsidR="009527F9" w:rsidRDefault="009527F9">
      <w:pPr>
        <w:pStyle w:val="ConsPlusNormal"/>
        <w:jc w:val="right"/>
      </w:pPr>
      <w:r>
        <w:t>Е.И.ДИТРИХ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jc w:val="right"/>
        <w:outlineLvl w:val="0"/>
      </w:pPr>
      <w:r>
        <w:t>Утверждены</w:t>
      </w:r>
    </w:p>
    <w:p w:rsidR="009527F9" w:rsidRDefault="009527F9">
      <w:pPr>
        <w:pStyle w:val="ConsPlusNormal"/>
        <w:jc w:val="right"/>
      </w:pPr>
      <w:r>
        <w:t>приказом Минтранса России</w:t>
      </w:r>
    </w:p>
    <w:p w:rsidR="009527F9" w:rsidRDefault="009527F9">
      <w:pPr>
        <w:pStyle w:val="ConsPlusNormal"/>
        <w:jc w:val="right"/>
      </w:pPr>
      <w:r>
        <w:t>от 14 января 2020 г. N 24</w:t>
      </w:r>
    </w:p>
    <w:p w:rsidR="009527F9" w:rsidRDefault="009527F9">
      <w:pPr>
        <w:pStyle w:val="ConsPlusNormal"/>
        <w:jc w:val="center"/>
      </w:pPr>
    </w:p>
    <w:p w:rsidR="009527F9" w:rsidRDefault="009527F9">
      <w:pPr>
        <w:pStyle w:val="ConsPlusTitle"/>
        <w:jc w:val="center"/>
      </w:pPr>
      <w:bookmarkStart w:id="0" w:name="P27"/>
      <w:bookmarkEnd w:id="0"/>
      <w:r>
        <w:t>ПРАВИЛА</w:t>
      </w:r>
    </w:p>
    <w:p w:rsidR="009527F9" w:rsidRDefault="009527F9">
      <w:pPr>
        <w:pStyle w:val="ConsPlusTitle"/>
        <w:jc w:val="center"/>
      </w:pPr>
      <w:r>
        <w:t>ПЕРЕВОЗОК ЖЕЛЕЗНОДОРОЖНЫМ ТРАНСПОРТОМ ПОДКАРАНТИННЫХ ГРУЗОВ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1. Настоящие Правила перевозок железнодорожным транспортом подкарантинных грузов (далее - Правила) определяют порядок и условия перевозок железнодорожным транспортом грузов, относящихся к продукции, включенной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г. N 318 "Об обеспечении карантина растений в Евразийском экономическом союзе" (официальный сайт Комиссии Таможенного союза http://www.tsouz.ru, 30 июня 2010 г.) &lt;1&gt; (далее - подкарантинные грузы).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&lt;1&gt; С изменениями, внесенными решениями Комиссии Таможенного союза от 18 ноября </w:t>
      </w:r>
      <w:r>
        <w:lastRenderedPageBreak/>
        <w:t>2010 г. N 454 (официальный сайт Комиссии Таможенного союза http://www.tsouz.ru, 22 ноября 2010 г.), от 9 декабря 2011 г. N 859 (официальный сайт Комиссии Таможенного союза http://www.tsouz.ru, 12 декабря 2011 г.), решениями Совета Евразийской экономической комиссии от 24 августа 2012 г. N 73 (официальный сайт Евразийского экономического союза http://www.tsouz.ru, 24 августа 2012 г.), от 2 июля 2013 г. N 43 (официальный сайт Евразийского экономического союза http://www.eurasiancommission.org, 1 августа 2013 г.), от 28 апреля 2014 г. N 25 (официальный сайт Евразийского экономического союза http://www.eurasiancommission.org, 30 апреля 2014 г.), от 12 февраля 2016 г. N 8 (официальный сайт Евразийского экономического союза http://www.eaeunion.org, 18 марта 2016 г.), от 21 декабря 2016 г. N 154 (официальный сайт Евразийского экономического союза http://www.eaeunion.org, 3 марта 2017 г.).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2. На перевозку подкарантинных грузов должна оформляться транспортная железнодорожная накладная (далее - накладная), составленная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заполнения перевозочных документов на перевозку грузов железнодорожным транспортом, утвержденными приказом МПС России от 18 июня 2003 г. N 39 (зарегистрирован Минюстом России 23 июня 2003 г., регистрационный N 4819) &lt;2&gt;.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Минтранса России от 25 декабря 2007 г. N 196 (зарегистрирован Минюстом России 23 января 2008 г., регистрационный N 10971), от 3 октября 2011 г. N 258 (зарегистрирован Минюстом России 11 октября 2011 г., регистрационный N 22019).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3. Грузоотправитель должен прилагать к накладной сертификат (фитосанитарный, реэкспортный фитосанитарный, карантинный), выданный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выдачи фитосанитарного сертификата, реэкспортного фитосанитарного сертификата, карантинного сертификата, утвержденным приказом Минсельхоза России от 13 июля 2016 г. N 293 (зарегистрирован Минюстом России 12 августа 2016 г., регистрационный N 43221) &lt;3&gt; (далее - приказ Минсельхоза России от 13 июля 2016 г. N 293).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&lt;3&gt; С изменениями, внесенными приказом Минсельхоза России от 13 февраля 2018 г. N 64 (зарегистрирован Минюстом России 2 марта 2018 г., регистрационный N 50240).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4. Подкарантинные грузы с истекшим сроком действия сертификата (фитосанитарного, реэкспортного фитосанитарного, карантинного) к перевозке не принимаются.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В случае если на подкарантинный груз, вывозимый с территории Российской Федерации, истек срок действия фитосанитарного сертификата, он переоформляется в соответствии с </w:t>
      </w:r>
      <w:hyperlink r:id="rId11" w:history="1">
        <w:r>
          <w:rPr>
            <w:color w:val="0000FF"/>
          </w:rPr>
          <w:t>пунктом 16</w:t>
        </w:r>
      </w:hyperlink>
      <w:r>
        <w:t xml:space="preserve">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 июля 2016 г. N 293.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5. Прием к перевозке из карантинной фитосанитарной зоны подкарантинного груза, для которого характерны заражение и (или) засорение карантинным объектом, в связи с выявлением которого введен карантинный фитосанитарный режим, осуществляется при наличии карантинного сертификата, уникальный идентификационный номер которого указывается в накладной &lt;4&gt;.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1 статьи 21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4207) (далее - Федеральный закон "О карантине растений").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В случае истечения срока действия карантинного сертификата &lt;5&gt; после приема </w:t>
      </w:r>
      <w:r>
        <w:lastRenderedPageBreak/>
        <w:t>подкарантинного груза к перевозке, подкарантинный груз выдается грузополучателю на железнодорожной станции назначения, указанной в накладной.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Пункт 7</w:t>
        </w:r>
      </w:hyperlink>
      <w:r>
        <w:t xml:space="preserve">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 июля 2016 г. N 293.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6. Подкарантинные грузы, вывозимые из карантинной фитосанитарной зоны, предъявляются грузоотправителем к перевозке только на тех железнодорожных станциях и в адрес того грузополучателя, который указан в карантинном сертификате.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7. Переадресовка подкарантинных грузов допускается при наличии у заявителя переадресовки переоформленного сертификата (фитосанитарного, реэкспортного фитосанитарного, карантинного) в адрес того грузополучателя, который указан в сертификате (фитосанитарном, реэкспортном фитосанитарном, карантинном),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переадресовки грузов железнодорожным транспортом, утвержденными приказом МПС России от 18 июня 2003 г. N 44 (зарегистрирован Минюстом России 25 июня 2003 г., регистрационный N 4826) &lt;6&gt;.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&lt;6&gt; С изменениями, внесенными приказом Минтранса России от 3 октября 2011 г. N 258 (зарегистрирован Минюстом России 11 октября 2011 г., регистрационный N 22019).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8. Прием к перевозке подкарантинных грузов, вывозимых с территории Российской Федерации, осуществляется при наличии у грузоотправителя фитосанитарного сертификата на каждую партию подкарантинного груза.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Фитосанитарный сертификат не требуется в случае, когда в соответствии с фитосанитарными требованиями страны-импортера подкарантинный груз не должен сопровождаться фитосанитарным сертификатом &lt;7&gt;.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1 статьи 25</w:t>
        </w:r>
      </w:hyperlink>
      <w:r>
        <w:t xml:space="preserve"> Федерального закона "О карантине растений".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9. Ввоз на территорию Российской Федерации подкарантинного груза, относящегося к подкарантинной продукции высокого фитосанитарного риска, допускается только при наличии фитосанитарного сертификата, выданного национальной организацией по карантину и защите растений страны-экспортера, на территории которой сформирована партия такого подкарантинного груза &lt;8&gt;.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6 статьи 22</w:t>
        </w:r>
      </w:hyperlink>
      <w:r>
        <w:t xml:space="preserve"> Федерального закона "О карантине растений".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О каждом случае прибытия в пункт пропуска через Государственную границу Российской Федерации подкарантинных грузов, ввозимых на территорию Российской Федерации, перевозчик извещает таможенные органы и предъявляет коммерческие и транспортные (перевозочные) документы на ввозимые подкарантинные грузы, обеспечивает доступ уполномоченных должностных лиц таможенных органов и федерального органа исполнительной власти по контролю и надзору в сфере карантина и защиты растений к транспортным средствам, в которых осуществляется перевозка подкарантинных грузов, для проведения карантинного фитосанитарного контроля (надзора), в том числе для досмотра с отбором образцов (проб) подкарантинных грузов </w:t>
      </w:r>
      <w:r>
        <w:lastRenderedPageBreak/>
        <w:t>&lt;9&gt;.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Пункты 4.1</w:t>
        </w:r>
      </w:hyperlink>
      <w:r>
        <w:t xml:space="preserve">, </w:t>
      </w:r>
      <w:hyperlink r:id="rId18" w:history="1">
        <w:r>
          <w:rPr>
            <w:color w:val="0000FF"/>
          </w:rPr>
          <w:t>4.2</w:t>
        </w:r>
      </w:hyperlink>
      <w:r>
        <w:t xml:space="preserve">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Комиссии Таможенного союза от 18 июня 2010 г. N 318.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10. Перевозка подкарантинных грузов должна осуществляться с применением мер, исключающих возможность их потерь и возможности заражения и (или) засорения территории Российской Федерации карантинными объектами &lt;10&gt;.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Пункт 9 части 1 статьи 32</w:t>
        </w:r>
      </w:hyperlink>
      <w:r>
        <w:t xml:space="preserve"> Федерального закона "О карантине растений".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Перевозчик обязан извещать немедленно, в том числе в электронной форме, федеральный орган исполнительной власти по контролю и надзору в сфере карантина и защиты растений об обнаружении признаков заражения и (или) засорения подкарантинных грузов, подкарантинных объектов карантинными объектами.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11. После выгрузки подкарантинных грузов вагоны, контейнеры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очистки и промывки вагонов и контейнеров после выгрузки грузов, утвержденными приказом Минтранса России от 10 апреля 2013 г. N 119 (зарегистрирован Минюстом России 16 мая 2013 г., регистрационный N 28417) &lt;11&gt;, должны быть очищены внутри и снаружи грузополучателем или перевозчиком - в зависимости от того, кем обеспечивалась выгрузка подкарантинных грузов.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&lt;11&gt; "Российская газета", N 111, 27.05.2013.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>Не допускается очистка вагонов, контейнеров с подкарантинными грузами в пути следования, а также в местах, не предназначенных для этого &lt;12&gt;.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27F9" w:rsidRDefault="009527F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Пункт 5 части 1 статьи 32</w:t>
        </w:r>
      </w:hyperlink>
      <w:r>
        <w:t xml:space="preserve"> Федерального закона "О карантине растений".</w:t>
      </w:r>
    </w:p>
    <w:p w:rsidR="009527F9" w:rsidRDefault="009527F9">
      <w:pPr>
        <w:pStyle w:val="ConsPlusNormal"/>
        <w:ind w:firstLine="540"/>
        <w:jc w:val="both"/>
      </w:pPr>
    </w:p>
    <w:p w:rsidR="009527F9" w:rsidRDefault="009527F9">
      <w:pPr>
        <w:pStyle w:val="ConsPlusNormal"/>
        <w:ind w:firstLine="540"/>
        <w:jc w:val="both"/>
      </w:pPr>
      <w:r>
        <w:t xml:space="preserve">Карантинное фитосанитарное обеззараживание транспортных средств производится в соответствии со </w:t>
      </w:r>
      <w:hyperlink r:id="rId22" w:history="1">
        <w:r>
          <w:rPr>
            <w:color w:val="0000FF"/>
          </w:rPr>
          <w:t>статьей 27</w:t>
        </w:r>
      </w:hyperlink>
      <w:r>
        <w:t xml:space="preserve"> Федерального закона "О карантине растений".</w:t>
      </w:r>
    </w:p>
    <w:p w:rsidR="009527F9" w:rsidRDefault="009527F9">
      <w:pPr>
        <w:pStyle w:val="ConsPlusNormal"/>
        <w:jc w:val="both"/>
      </w:pPr>
    </w:p>
    <w:p w:rsidR="009527F9" w:rsidRDefault="009527F9">
      <w:pPr>
        <w:pStyle w:val="ConsPlusNormal"/>
        <w:jc w:val="both"/>
      </w:pPr>
    </w:p>
    <w:p w:rsidR="009527F9" w:rsidRDefault="00952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1D2" w:rsidRDefault="005441D2">
      <w:bookmarkStart w:id="1" w:name="_GoBack"/>
      <w:bookmarkEnd w:id="1"/>
    </w:p>
    <w:sectPr w:rsidR="005441D2" w:rsidSect="0072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9"/>
    <w:rsid w:val="005441D2"/>
    <w:rsid w:val="009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61DE-03EE-44F0-B4AE-BACA863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6C7BEFD254FCF008BCC3CF0B578FDE4CF51591080ACBB46003A1ADE70CFD4F56B44B077EAC98B2EA861565F3A8E7F9C16A7A8E7h7iEJ" TargetMode="External"/><Relationship Id="rId13" Type="http://schemas.openxmlformats.org/officeDocument/2006/relationships/hyperlink" Target="consultantplus://offline/ref=BCF6C7BEFD254FCF008BCC3CF0B578FDE4CF53591C85ACBB46003A1ADE70CFD4F56B44B372E2C2DD7EE7600A1A6C9D7F9F16A4A8FB7D79F6h1iAJ" TargetMode="External"/><Relationship Id="rId18" Type="http://schemas.openxmlformats.org/officeDocument/2006/relationships/hyperlink" Target="consultantplus://offline/ref=BCF6C7BEFD254FCF008BCC3CF0B578FDE4CF51591080ACBB46003A1ADE70CFD4F56B44B372E2C0DA78E7600A1A6C9D7F9F16A4A8FB7D79F6h1i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6C7BEFD254FCF008BCC3CF0B578FDE4CF545F1B85ACBB46003A1ADE70CFD4F56B44B372E2C1D977E7600A1A6C9D7F9F16A4A8FB7D79F6h1iAJ" TargetMode="External"/><Relationship Id="rId7" Type="http://schemas.openxmlformats.org/officeDocument/2006/relationships/hyperlink" Target="consultantplus://offline/ref=BCF6C7BEFD254FCF008BCC3CF0B578FDE3C55B591C8BF1B14E593618D97F90D1F27A44B371FCC3DF61EE3459h5iFJ" TargetMode="External"/><Relationship Id="rId12" Type="http://schemas.openxmlformats.org/officeDocument/2006/relationships/hyperlink" Target="consultantplus://offline/ref=BCF6C7BEFD254FCF008BCC3CF0B578FDE4CF545F1B85ACBB46003A1ADE70CFD4F56B44B372E2C0DB79E7600A1A6C9D7F9F16A4A8FB7D79F6h1iAJ" TargetMode="External"/><Relationship Id="rId17" Type="http://schemas.openxmlformats.org/officeDocument/2006/relationships/hyperlink" Target="consultantplus://offline/ref=BCF6C7BEFD254FCF008BCC3CF0B578FDE4CF51591080ACBB46003A1ADE70CFD4F56B44B372E2C0DD7DE7600A1A6C9D7F9F16A4A8FB7D79F6h1i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6C7BEFD254FCF008BCC3CF0B578FDE4CF545F1B85ACBB46003A1ADE70CFD4F56B44B372E2C0D87EE7600A1A6C9D7F9F16A4A8FB7D79F6h1iAJ" TargetMode="External"/><Relationship Id="rId20" Type="http://schemas.openxmlformats.org/officeDocument/2006/relationships/hyperlink" Target="consultantplus://offline/ref=BCF6C7BEFD254FCF008BCC3CF0B578FDE6C3555B1C81ACBB46003A1ADE70CFD4F56B44B372E2C2DE7DE7600A1A6C9D7F9F16A4A8FB7D79F6h1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6C7BEFD254FCF008BCC3CF0B578FDE4CE55591B85ACBB46003A1ADE70CFD4F56B44B372E2C2DD77E7600A1A6C9D7F9F16A4A8FB7D79F6h1iAJ" TargetMode="External"/><Relationship Id="rId11" Type="http://schemas.openxmlformats.org/officeDocument/2006/relationships/hyperlink" Target="consultantplus://offline/ref=BCF6C7BEFD254FCF008BCC3CF0B578FDE4CF53591C85ACBB46003A1ADE70CFD4F56B44BA79B6939B2AE13558403890609E08A7hAi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CF6C7BEFD254FCF008BCC3CF0B578FDE4CF5A5C1081ACBB46003A1ADE70CFD4F56B44B070E9968E3BB9395A5D27917E820AA5AAhEi4J" TargetMode="External"/><Relationship Id="rId15" Type="http://schemas.openxmlformats.org/officeDocument/2006/relationships/hyperlink" Target="consultantplus://offline/ref=BCF6C7BEFD254FCF008BCC3CF0B578FDE4CF545F1B85ACBB46003A1ADE70CFD4F56B44B372E2C0D67BE7600A1A6C9D7F9F16A4A8FB7D79F6h1i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F6C7BEFD254FCF008BCC3CF0B578FDE4CF53591C85ACBB46003A1ADE70CFD4F56B44B372E2C2DE7CE7600A1A6C9D7F9F16A4A8FB7D79F6h1iAJ" TargetMode="External"/><Relationship Id="rId19" Type="http://schemas.openxmlformats.org/officeDocument/2006/relationships/hyperlink" Target="consultantplus://offline/ref=BCF6C7BEFD254FCF008BCC3CF0B578FDE4CF545F1B85ACBB46003A1ADE70CFD4F56B44B372E2C1D87DE7600A1A6C9D7F9F16A4A8FB7D79F6h1i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F6C7BEFD254FCF008BCC3CF0B578FDE6C5535E1085ACBB46003A1ADE70CFD4F56B44B372E2C2DE7EE7600A1A6C9D7F9F16A4A8FB7D79F6h1iAJ" TargetMode="External"/><Relationship Id="rId14" Type="http://schemas.openxmlformats.org/officeDocument/2006/relationships/hyperlink" Target="consultantplus://offline/ref=BCF6C7BEFD254FCF008BCC3CF0B578FDE6C5535E1A87ACBB46003A1ADE70CFD4F56B44B372E2C2DE7DE7600A1A6C9D7F9F16A4A8FB7D79F6h1iAJ" TargetMode="External"/><Relationship Id="rId22" Type="http://schemas.openxmlformats.org/officeDocument/2006/relationships/hyperlink" Target="consultantplus://offline/ref=BCF6C7BEFD254FCF008BCC3CF0B578FDE4CF545F1B85ACBB46003A1ADE70CFD4F56B44B372E2C1DE78E7600A1A6C9D7F9F16A4A8FB7D79F6h1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 Алексей Викторович</dc:creator>
  <cp:keywords/>
  <dc:description/>
  <cp:lastModifiedBy>Колобов Алексей Викторович</cp:lastModifiedBy>
  <cp:revision>1</cp:revision>
  <dcterms:created xsi:type="dcterms:W3CDTF">2021-10-13T09:34:00Z</dcterms:created>
  <dcterms:modified xsi:type="dcterms:W3CDTF">2021-10-13T09:34:00Z</dcterms:modified>
</cp:coreProperties>
</file>